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5AF2DC35"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r w:rsidR="0038142F">
              <w:rPr>
                <w:rFonts w:eastAsia="Times New Roman" w:cstheme="minorHAnsi"/>
                <w:b/>
                <w:sz w:val="28"/>
                <w:szCs w:val="28"/>
                <w:lang w:val="en-US"/>
              </w:rPr>
              <w:t xml:space="preserve"> to comply with the General Data Protection Regulation</w:t>
            </w:r>
          </w:p>
          <w:p w14:paraId="4EC6FE82" w14:textId="52E75B29"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E25222" w:rsidRPr="00E25222">
              <w:rPr>
                <w:rFonts w:cstheme="minorHAnsi"/>
                <w:sz w:val="24"/>
                <w:szCs w:val="24"/>
              </w:rPr>
              <w:t>Bradworthy Surgery</w:t>
            </w:r>
            <w:r w:rsidRPr="00E25222">
              <w:rPr>
                <w:rFonts w:cstheme="minorHAnsi"/>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67705A"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E25222">
        <w:trPr>
          <w:trHeight w:val="3109"/>
        </w:trPr>
        <w:tc>
          <w:tcPr>
            <w:tcW w:w="9209" w:type="dxa"/>
          </w:tcPr>
          <w:p w14:paraId="28005FDC" w14:textId="77777777" w:rsidR="0038142F" w:rsidRPr="00936B47" w:rsidRDefault="0038142F" w:rsidP="0038142F">
            <w:pPr>
              <w:ind w:left="30"/>
              <w:rPr>
                <w:b/>
                <w:sz w:val="28"/>
                <w:szCs w:val="28"/>
              </w:rPr>
            </w:pPr>
            <w:r w:rsidRPr="00936B47">
              <w:rPr>
                <w:b/>
                <w:sz w:val="28"/>
                <w:szCs w:val="28"/>
              </w:rPr>
              <w:t>Public Health</w:t>
            </w:r>
          </w:p>
          <w:p w14:paraId="316A44BA" w14:textId="77777777" w:rsidR="0038142F" w:rsidRDefault="0038142F" w:rsidP="0038142F">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54DB6A30" w14:textId="77777777" w:rsidR="0038142F" w:rsidRPr="00936B47" w:rsidRDefault="0038142F" w:rsidP="0038142F">
            <w:pPr>
              <w:pStyle w:val="ListParagraph"/>
              <w:ind w:left="750"/>
              <w:rPr>
                <w:sz w:val="24"/>
                <w:szCs w:val="24"/>
              </w:rPr>
            </w:pPr>
          </w:p>
          <w:p w14:paraId="00858C62" w14:textId="77777777" w:rsidR="0038142F" w:rsidRDefault="0038142F" w:rsidP="0038142F">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1E673005" w14:textId="77777777" w:rsidR="0038142F" w:rsidRPr="00936B47" w:rsidRDefault="0038142F" w:rsidP="0038142F">
            <w:pPr>
              <w:spacing w:after="0"/>
              <w:ind w:left="30"/>
              <w:rPr>
                <w:sz w:val="24"/>
                <w:szCs w:val="24"/>
              </w:rPr>
            </w:pPr>
          </w:p>
          <w:p w14:paraId="23588229" w14:textId="77A9EDEE" w:rsidR="008B38A0" w:rsidRDefault="0038142F" w:rsidP="0038142F">
            <w:pPr>
              <w:rPr>
                <w:b/>
                <w:sz w:val="28"/>
                <w:szCs w:val="28"/>
              </w:rPr>
            </w:pPr>
            <w:r w:rsidRPr="00936B47">
              <w:rPr>
                <w:sz w:val="24"/>
                <w:szCs w:val="24"/>
              </w:rPr>
              <w:t xml:space="preserve">For more information about Public Health England and disease reporting see: </w:t>
            </w:r>
            <w:hyperlink r:id="rId10" w:history="1">
              <w:r w:rsidRPr="00936B47">
                <w:rPr>
                  <w:rStyle w:val="Hyperlink"/>
                  <w:sz w:val="24"/>
                  <w:szCs w:val="24"/>
                </w:rPr>
                <w:t>https://www.gov.uk/guidance/notifiable-diseases-and-causative-organisms-how-to-report</w:t>
              </w:r>
            </w:hyperlink>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43B11741" w14:textId="4D19BF0E" w:rsidR="008B38A0" w:rsidRPr="0038142F" w:rsidRDefault="008B38A0" w:rsidP="0038142F">
            <w:pPr>
              <w:rPr>
                <w:b/>
                <w:sz w:val="28"/>
                <w:szCs w:val="28"/>
              </w:rPr>
            </w:pPr>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00CEE3A0" w14:textId="1E30994A" w:rsidR="008B38A0" w:rsidRPr="006E5EB2" w:rsidRDefault="00E25222" w:rsidP="00D43A5B">
            <w:pPr>
              <w:rPr>
                <w:rFonts w:cstheme="minorHAnsi"/>
              </w:rPr>
            </w:pPr>
            <w:r>
              <w:rPr>
                <w:rFonts w:cstheme="minorHAnsi"/>
              </w:rPr>
              <w:t>Bradworthy Surgery, The Square, Bradworthy, Hol</w:t>
            </w:r>
            <w:r w:rsidR="00D43A5B">
              <w:rPr>
                <w:rFonts w:cstheme="minorHAnsi"/>
              </w:rPr>
              <w:t>s</w:t>
            </w:r>
            <w:r>
              <w:rPr>
                <w:rFonts w:cstheme="minorHAnsi"/>
              </w:rPr>
              <w:t>worthy EX22 7SY</w:t>
            </w: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2BBCE878" w:rsidR="008B38A0" w:rsidRPr="006E5EB2" w:rsidRDefault="00E25222" w:rsidP="003A7278">
            <w:pPr>
              <w:rPr>
                <w:rFonts w:cstheme="minorHAnsi"/>
              </w:rPr>
            </w:pPr>
            <w:proofErr w:type="spellStart"/>
            <w:r w:rsidRPr="00E25222">
              <w:rPr>
                <w:rFonts w:cstheme="minorHAnsi"/>
                <w:lang w:eastAsia="en-GB"/>
              </w:rPr>
              <w:t>Bex</w:t>
            </w:r>
            <w:proofErr w:type="spellEnd"/>
            <w:r w:rsidRPr="00E25222">
              <w:rPr>
                <w:rFonts w:cstheme="minorHAnsi"/>
                <w:lang w:eastAsia="en-GB"/>
              </w:rPr>
              <w:t xml:space="preserve"> </w:t>
            </w:r>
            <w:proofErr w:type="spellStart"/>
            <w:r w:rsidRPr="00E25222">
              <w:rPr>
                <w:rFonts w:cstheme="minorHAnsi"/>
                <w:lang w:eastAsia="en-GB"/>
              </w:rPr>
              <w:t>Lovewell</w:t>
            </w:r>
            <w:proofErr w:type="spellEnd"/>
            <w:r w:rsidRPr="00E25222">
              <w:rPr>
                <w:rFonts w:cstheme="minorHAnsi"/>
                <w:lang w:eastAsia="en-GB"/>
              </w:rPr>
              <w:t xml:space="preserve">, </w:t>
            </w:r>
            <w:proofErr w:type="spellStart"/>
            <w:r w:rsidRPr="00E25222">
              <w:rPr>
                <w:rFonts w:cstheme="minorHAnsi"/>
                <w:lang w:eastAsia="en-GB"/>
              </w:rPr>
              <w:t>e.mail</w:t>
            </w:r>
            <w:proofErr w:type="spellEnd"/>
            <w:r>
              <w:rPr>
                <w:rFonts w:cstheme="minorHAnsi"/>
                <w:color w:val="FF0000"/>
                <w:lang w:eastAsia="en-GB"/>
              </w:rPr>
              <w:t xml:space="preserve"> </w:t>
            </w:r>
            <w:hyperlink r:id="rId11" w:history="1">
              <w:r w:rsidRPr="004F1A00">
                <w:rPr>
                  <w:rStyle w:val="Hyperlink"/>
                  <w:rFonts w:cstheme="minorHAnsi"/>
                  <w:lang w:eastAsia="en-GB"/>
                </w:rPr>
                <w:t>bex.lovewell@nhs.net</w:t>
              </w:r>
            </w:hyperlink>
            <w:r>
              <w:rPr>
                <w:rFonts w:cstheme="minorHAnsi"/>
                <w:color w:val="FF0000"/>
                <w:lang w:eastAsia="en-GB"/>
              </w:rPr>
              <w:t xml:space="preserve"> </w:t>
            </w:r>
            <w:r w:rsidRPr="00E25222">
              <w:rPr>
                <w:rFonts w:cstheme="minorHAnsi"/>
                <w:lang w:eastAsia="en-GB"/>
              </w:rPr>
              <w:t xml:space="preserve">Contact Address </w:t>
            </w:r>
            <w:bookmarkStart w:id="0" w:name="_GoBack"/>
            <w:proofErr w:type="spellStart"/>
            <w:r w:rsidR="003A7278" w:rsidRPr="0067705A">
              <w:rPr>
                <w:rFonts w:cstheme="minorHAnsi"/>
                <w:color w:val="000000"/>
              </w:rPr>
              <w:t>Delt</w:t>
            </w:r>
            <w:proofErr w:type="spellEnd"/>
            <w:r w:rsidR="003A7278" w:rsidRPr="0067705A">
              <w:rPr>
                <w:rFonts w:cstheme="minorHAnsi"/>
                <w:color w:val="000000"/>
              </w:rPr>
              <w:t xml:space="preserve"> Shared Services Ltd, BUILDING 2 – DELT, </w:t>
            </w:r>
            <w:proofErr w:type="spellStart"/>
            <w:r w:rsidR="003A7278" w:rsidRPr="0067705A">
              <w:rPr>
                <w:rFonts w:cstheme="minorHAnsi"/>
                <w:color w:val="000000"/>
              </w:rPr>
              <w:t>Derriford</w:t>
            </w:r>
            <w:proofErr w:type="spellEnd"/>
            <w:r w:rsidR="003A7278" w:rsidRPr="0067705A">
              <w:rPr>
                <w:rFonts w:cstheme="minorHAnsi"/>
                <w:color w:val="000000"/>
              </w:rPr>
              <w:t xml:space="preserve"> Business Park, Plymouth PL6 5QZ</w:t>
            </w:r>
            <w:r w:rsidRPr="0067705A">
              <w:rPr>
                <w:rFonts w:cstheme="minorHAnsi"/>
              </w:rPr>
              <w:t>.</w:t>
            </w:r>
            <w:bookmarkEnd w:id="0"/>
          </w:p>
        </w:tc>
      </w:tr>
      <w:tr w:rsidR="008B38A0" w:rsidRPr="006E5EB2" w14:paraId="052A3ED6" w14:textId="77777777" w:rsidTr="00B477E0">
        <w:trPr>
          <w:trHeight w:val="590"/>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1620F688"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643CA8E" w14:textId="707A85A3" w:rsidR="008B38A0" w:rsidRPr="00B477E0" w:rsidRDefault="008B38A0" w:rsidP="004F7429">
            <w:pPr>
              <w:pStyle w:val="ListParagraph"/>
              <w:numPr>
                <w:ilvl w:val="0"/>
                <w:numId w:val="6"/>
              </w:numPr>
              <w:rPr>
                <w:rFonts w:cstheme="minorHAnsi"/>
                <w:color w:val="FF0000"/>
                <w:lang w:eastAsia="en-GB"/>
              </w:rPr>
            </w:pPr>
            <w:r w:rsidRPr="00B477E0">
              <w:rPr>
                <w:rFonts w:cstheme="minorHAnsi"/>
                <w:color w:val="000000"/>
                <w:lang w:eastAsia="en-GB"/>
              </w:rPr>
              <w:t xml:space="preserve">This means you will not be able to object to your data being shared with NHS Digital when it is legally required under the Health and Social Care Act 2012. </w:t>
            </w:r>
          </w:p>
          <w:p w14:paraId="340F996C" w14:textId="4411F144"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2DB10035" w14:textId="77777777" w:rsidR="00B477E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the Care Quality Commission</w:t>
            </w:r>
            <w:r w:rsidRPr="001829D0">
              <w:rPr>
                <w:rFonts w:cstheme="minorHAnsi"/>
                <w:color w:val="FF0000"/>
                <w:lang w:eastAsia="en-GB"/>
              </w:rPr>
              <w:t xml:space="preserve">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w:t>
            </w:r>
          </w:p>
          <w:p w14:paraId="34A1DCD1" w14:textId="7A61AEEB" w:rsidR="008B38A0" w:rsidRDefault="008B38A0" w:rsidP="00B477E0">
            <w:pPr>
              <w:pStyle w:val="ListParagraph"/>
              <w:rPr>
                <w:rFonts w:cstheme="minorHAnsi"/>
                <w:color w:val="000000"/>
                <w:lang w:eastAsia="en-GB"/>
              </w:rPr>
            </w:pPr>
            <w:r>
              <w:rPr>
                <w:rFonts w:cstheme="minorHAnsi"/>
                <w:color w:val="000000"/>
                <w:lang w:eastAsia="en-GB"/>
              </w:rPr>
              <w:t xml:space="preserve"> </w:t>
            </w:r>
            <w:proofErr w:type="gramStart"/>
            <w:r>
              <w:rPr>
                <w:rFonts w:cstheme="minorHAnsi"/>
                <w:color w:val="000000"/>
                <w:lang w:eastAsia="en-GB"/>
              </w:rPr>
              <w:t>that</w:t>
            </w:r>
            <w:proofErr w:type="gramEnd"/>
            <w:r>
              <w:rPr>
                <w:rFonts w:cstheme="minorHAnsi"/>
                <w:color w:val="000000"/>
                <w:lang w:eastAsia="en-GB"/>
              </w:rPr>
              <w:t xml:space="preserve">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4DC0F5CF" w14:textId="77777777"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w:t>
            </w:r>
            <w:r w:rsidR="00B477E0">
              <w:rPr>
                <w:rFonts w:cstheme="minorHAnsi"/>
                <w:color w:val="000000"/>
                <w:lang w:eastAsia="en-GB"/>
              </w:rPr>
              <w:t>s that you are unable to object.</w:t>
            </w:r>
          </w:p>
          <w:p w14:paraId="67476781" w14:textId="32324655" w:rsidR="00B477E0" w:rsidRPr="001829D0" w:rsidRDefault="00B477E0" w:rsidP="00B477E0">
            <w:pPr>
              <w:pStyle w:val="ListParagraph"/>
              <w:rPr>
                <w:rFonts w:cstheme="minorHAnsi"/>
                <w:color w:val="000000"/>
                <w:lang w:eastAsia="en-GB"/>
              </w:rPr>
            </w:pPr>
          </w:p>
        </w:tc>
      </w:tr>
      <w:tr w:rsidR="008B38A0" w:rsidRPr="006E5EB2" w14:paraId="6443F054" w14:textId="77777777" w:rsidTr="004F7429">
        <w:tc>
          <w:tcPr>
            <w:tcW w:w="2405" w:type="dxa"/>
          </w:tcPr>
          <w:p w14:paraId="64069D37" w14:textId="7EA2D23F"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24F1C094" w14:textId="01107960" w:rsidR="008B38A0" w:rsidRDefault="008B38A0" w:rsidP="004F7429">
            <w:pPr>
              <w:pStyle w:val="ListParagraph"/>
              <w:numPr>
                <w:ilvl w:val="0"/>
                <w:numId w:val="2"/>
              </w:numPr>
              <w:rPr>
                <w:rFonts w:cstheme="minorHAnsi"/>
                <w:color w:val="000000"/>
                <w:lang w:eastAsia="en-GB"/>
              </w:rPr>
            </w:pPr>
            <w:r w:rsidRPr="00B477E0">
              <w:rPr>
                <w:rFonts w:cstheme="minorHAnsi"/>
                <w:color w:val="000000"/>
                <w:lang w:eastAsia="en-GB"/>
              </w:rPr>
              <w:t xml:space="preserve">You have the right to access your medical record and have any errors or mistakes corrected. Please speak to a member of staff </w:t>
            </w:r>
            <w:r w:rsidR="00B477E0" w:rsidRPr="00B477E0">
              <w:rPr>
                <w:rFonts w:cstheme="minorHAnsi"/>
                <w:color w:val="000000"/>
                <w:lang w:eastAsia="en-GB"/>
              </w:rPr>
              <w:t xml:space="preserve">to </w:t>
            </w:r>
            <w:r w:rsidRPr="00B477E0">
              <w:rPr>
                <w:rFonts w:cstheme="minorHAnsi"/>
                <w:color w:val="000000"/>
                <w:lang w:eastAsia="en-GB"/>
              </w:rPr>
              <w:t xml:space="preserve"> look at our ‘subject access request’ policy </w:t>
            </w:r>
          </w:p>
          <w:p w14:paraId="700CFB04" w14:textId="77777777" w:rsidR="00B477E0" w:rsidRPr="00B477E0" w:rsidRDefault="00B477E0" w:rsidP="00B477E0">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B477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931AD"/>
    <w:rsid w:val="0038142F"/>
    <w:rsid w:val="003A7278"/>
    <w:rsid w:val="00403241"/>
    <w:rsid w:val="0044335B"/>
    <w:rsid w:val="00504FE2"/>
    <w:rsid w:val="0067705A"/>
    <w:rsid w:val="007D4DF1"/>
    <w:rsid w:val="008B38A0"/>
    <w:rsid w:val="00B13475"/>
    <w:rsid w:val="00B477E0"/>
    <w:rsid w:val="00B750C7"/>
    <w:rsid w:val="00C203E5"/>
    <w:rsid w:val="00D43A5B"/>
    <w:rsid w:val="00E2522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B4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E0"/>
    <w:rPr>
      <w:rFonts w:ascii="Tahoma" w:eastAsiaTheme="minorHAnsi" w:hAnsi="Tahoma" w:cs="Tahoma"/>
      <w:sz w:val="16"/>
      <w:szCs w:val="16"/>
      <w:lang w:eastAsia="en-US"/>
    </w:rPr>
  </w:style>
  <w:style w:type="character" w:customStyle="1" w:styleId="highlight1">
    <w:name w:val="highlight1"/>
    <w:basedOn w:val="DefaultParagraphFont"/>
    <w:rsid w:val="003A7278"/>
    <w:rPr>
      <w:shd w:val="clear" w:color="auto" w:fill="FFEE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B4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E0"/>
    <w:rPr>
      <w:rFonts w:ascii="Tahoma" w:eastAsiaTheme="minorHAnsi" w:hAnsi="Tahoma" w:cs="Tahoma"/>
      <w:sz w:val="16"/>
      <w:szCs w:val="16"/>
      <w:lang w:eastAsia="en-US"/>
    </w:rPr>
  </w:style>
  <w:style w:type="character" w:customStyle="1" w:styleId="highlight1">
    <w:name w:val="highlight1"/>
    <w:basedOn w:val="DefaultParagraphFont"/>
    <w:rsid w:val="003A7278"/>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ex.lovewell@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notifiable-diseases-and-causative-organisms-how-to-report"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purl.org/dc/terms/"/>
    <ds:schemaRef ds:uri="c2efe0ad-e471-4465-94ab-c832b74aba9b"/>
    <ds:schemaRef ds:uri="http://schemas.openxmlformats.org/package/2006/metadata/core-properties"/>
    <ds:schemaRef ds:uri="http://schemas.microsoft.com/office/2006/documentManagement/types"/>
    <ds:schemaRef ds:uri="http://purl.org/dc/dcmitype/"/>
    <ds:schemaRef ds:uri="13e47fb3-5400-4697-b3cb-741c73a8ebbd"/>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Susan Mclaren</cp:lastModifiedBy>
  <cp:revision>3</cp:revision>
  <cp:lastPrinted>2020-04-17T17:02:00Z</cp:lastPrinted>
  <dcterms:created xsi:type="dcterms:W3CDTF">2020-04-17T17:03:00Z</dcterms:created>
  <dcterms:modified xsi:type="dcterms:W3CDTF">2020-04-20T15:32:00Z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y fmtid="{D5CDD505-2E9C-101B-9397-08002B2CF9AE}" pid="3" name="_DocHome">
    <vt:i4>787165260</vt:i4>
  </property>
</Properties>
</file>